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方正黑体_GBK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3</w:t>
            </w:r>
          </w:p>
        </w:tc>
      </w:tr>
    </w:tbl>
    <w:p>
      <w:pPr>
        <w:widowControl/>
        <w:spacing w:after="120" w:afterLines="50"/>
        <w:jc w:val="center"/>
        <w:rPr>
          <w:rFonts w:eastAsia="方正小标宋_GBK"/>
          <w:snapToGrid w:val="0"/>
          <w:color w:val="000000"/>
          <w:kern w:val="0"/>
          <w:sz w:val="36"/>
          <w:szCs w:val="36"/>
        </w:rPr>
      </w:pPr>
      <w:r>
        <w:rPr>
          <w:rFonts w:eastAsia="方正小标宋_GBK"/>
          <w:snapToGrid w:val="0"/>
          <w:color w:val="000000"/>
          <w:kern w:val="0"/>
          <w:sz w:val="36"/>
          <w:szCs w:val="36"/>
        </w:rPr>
        <w:t>江苏省退役士兵免试录取成人高校信息统计表</w:t>
      </w:r>
      <w:bookmarkStart w:id="0" w:name="_GoBack"/>
      <w:bookmarkEnd w:id="0"/>
    </w:p>
    <w:p>
      <w:pPr>
        <w:widowControl/>
        <w:spacing w:after="120" w:afterLines="50"/>
        <w:jc w:val="left"/>
        <w:rPr>
          <w:rFonts w:eastAsia="方正楷体_GBK"/>
          <w:snapToGrid w:val="0"/>
          <w:color w:val="000000"/>
          <w:kern w:val="0"/>
          <w:sz w:val="36"/>
          <w:szCs w:val="36"/>
        </w:rPr>
      </w:pPr>
      <w:r>
        <w:rPr>
          <w:rFonts w:eastAsia="仿宋_GB2312"/>
          <w:color w:val="000000"/>
          <w:sz w:val="32"/>
          <w:szCs w:val="32"/>
        </w:rPr>
        <w:t xml:space="preserve">     </w:t>
      </w:r>
      <w:r>
        <w:rPr>
          <w:rFonts w:eastAsia="方正楷体_GBK"/>
          <w:color w:val="000000"/>
          <w:sz w:val="32"/>
          <w:szCs w:val="32"/>
        </w:rPr>
        <w:t xml:space="preserve"> </w:t>
      </w:r>
      <w:r>
        <w:rPr>
          <w:rFonts w:eastAsia="方正楷体_GBK"/>
          <w:color w:val="000000"/>
          <w:sz w:val="32"/>
          <w:szCs w:val="32"/>
          <w:u w:val="single"/>
        </w:rPr>
        <w:t xml:space="preserve">      </w:t>
      </w:r>
      <w:r>
        <w:rPr>
          <w:rFonts w:eastAsia="方正楷体_GBK"/>
          <w:color w:val="000000"/>
          <w:sz w:val="32"/>
          <w:szCs w:val="32"/>
        </w:rPr>
        <w:t>市</w:t>
      </w:r>
      <w:r>
        <w:rPr>
          <w:rFonts w:eastAsia="方正楷体_GBK"/>
          <w:color w:val="000000"/>
          <w:sz w:val="32"/>
          <w:szCs w:val="32"/>
          <w:u w:val="single"/>
        </w:rPr>
        <w:t xml:space="preserve">      </w:t>
      </w:r>
      <w:r>
        <w:rPr>
          <w:rFonts w:eastAsia="方正楷体_GBK"/>
          <w:color w:val="000000"/>
          <w:sz w:val="32"/>
          <w:szCs w:val="32"/>
        </w:rPr>
        <w:t>县(市、区)</w:t>
      </w:r>
    </w:p>
    <w:tbl>
      <w:tblPr>
        <w:tblStyle w:val="3"/>
        <w:tblW w:w="12457" w:type="dxa"/>
        <w:tblInd w:w="10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445"/>
        <w:gridCol w:w="764"/>
        <w:gridCol w:w="1964"/>
        <w:gridCol w:w="1500"/>
        <w:gridCol w:w="3340"/>
        <w:gridCol w:w="764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30" w:type="dxa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445" w:type="dxa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1964" w:type="dxa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30"/>
                <w:szCs w:val="30"/>
              </w:rPr>
              <w:t>退役时间</w:t>
            </w:r>
          </w:p>
        </w:tc>
        <w:tc>
          <w:tcPr>
            <w:tcW w:w="3340" w:type="dxa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30"/>
                <w:szCs w:val="30"/>
              </w:rPr>
              <w:t>录取院校及专业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30"/>
                <w:szCs w:val="30"/>
              </w:rPr>
              <w:t>学制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730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445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964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3340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730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445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964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3340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730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445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964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3340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30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445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964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3340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730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445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964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3340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730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445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964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3340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730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445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964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3340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730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445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964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3340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730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445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964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3340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  <w:vAlign w:val="top"/>
          </w:tcPr>
          <w:p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</w:tbl>
    <w:p>
      <w:pPr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47249"/>
    <w:rsid w:val="14C472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2019-09-16T03:38:00Z</dcterms:created>
  <dc:creator>Administrator</dc:creator>
  <cp:lastModifiedBy>Administrator</cp:lastModifiedBy>
  <dcterms:modified xsi:type="dcterms:W3CDTF">2019-09-16T03:38:32Z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